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DAD0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center"/>
        <w:textAlignment w:val="auto"/>
        <w:rPr>
          <w:rFonts w:hint="eastAsia" w:ascii="方正小标宋简体" w:hAnsi="方正小标宋简体" w:eastAsia="方正小标宋简体" w:cs="方正小标宋简体"/>
          <w:b w:val="0"/>
          <w:bCs w:val="0"/>
          <w:snapToGrid w:val="0"/>
          <w:color w:val="000000"/>
          <w:kern w:val="0"/>
          <w:sz w:val="44"/>
          <w:szCs w:val="44"/>
          <w:lang w:val="en-US" w:eastAsia="zh-CN" w:bidi="ar-SA"/>
        </w:rPr>
      </w:pPr>
    </w:p>
    <w:p w14:paraId="3B4CE604">
      <w:pPr>
        <w:spacing w:line="580" w:lineRule="exact"/>
        <w:rPr>
          <w:rFonts w:ascii="黑体" w:hAnsi="黑体" w:eastAsia="黑体" w:cs="华文宋体"/>
          <w:color w:val="000000"/>
          <w:kern w:val="10"/>
          <w:sz w:val="32"/>
          <w:szCs w:val="32"/>
        </w:rPr>
      </w:pPr>
      <w:bookmarkStart w:id="0" w:name="_GoBack"/>
      <w:bookmarkEnd w:id="0"/>
      <w:r>
        <w:rPr>
          <w:rFonts w:hint="eastAsia" w:ascii="黑体" w:hAnsi="黑体" w:eastAsia="黑体" w:cs="华文宋体"/>
          <w:color w:val="000000"/>
          <w:kern w:val="10"/>
          <w:sz w:val="32"/>
          <w:szCs w:val="32"/>
        </w:rPr>
        <w:t>附 件</w:t>
      </w:r>
    </w:p>
    <w:p w14:paraId="06B309CB">
      <w:pPr>
        <w:spacing w:line="580" w:lineRule="exact"/>
        <w:jc w:val="center"/>
        <w:rPr>
          <w:rFonts w:hint="eastAsia" w:ascii="方正小标宋简体" w:hAnsi="方正小标宋简体" w:eastAsia="方正小标宋简体" w:cs="方正小标宋简体"/>
          <w:color w:val="000000"/>
          <w:sz w:val="44"/>
          <w:szCs w:val="44"/>
          <w:shd w:val="clear" w:color="auto" w:fill="FFFFFF"/>
          <w:lang w:eastAsia="zh-CN"/>
        </w:rPr>
      </w:pPr>
      <w:r>
        <w:rPr>
          <w:rFonts w:hint="eastAsia" w:ascii="方正小标宋简体" w:hAnsi="方正小标宋简体" w:eastAsia="方正小标宋简体" w:cs="方正小标宋简体"/>
          <w:color w:val="000000"/>
          <w:sz w:val="44"/>
          <w:szCs w:val="44"/>
          <w:shd w:val="clear" w:color="auto" w:fill="FFFFFF"/>
        </w:rPr>
        <w:t>河南省农业良种联合攻关项目</w:t>
      </w:r>
      <w:r>
        <w:rPr>
          <w:rFonts w:hint="eastAsia" w:ascii="方正小标宋简体" w:hAnsi="方正小标宋简体" w:eastAsia="方正小标宋简体" w:cs="方正小标宋简体"/>
          <w:color w:val="000000"/>
          <w:sz w:val="44"/>
          <w:szCs w:val="44"/>
          <w:shd w:val="clear" w:color="auto" w:fill="FFFFFF"/>
          <w:lang w:eastAsia="zh-CN"/>
        </w:rPr>
        <w:t>入围名单</w:t>
      </w:r>
    </w:p>
    <w:p w14:paraId="5635FBEA">
      <w:pPr>
        <w:spacing w:line="580" w:lineRule="exact"/>
        <w:jc w:val="center"/>
        <w:rPr>
          <w:rFonts w:ascii="Times New Roman" w:hAnsi="Times New Roman" w:eastAsia="仿宋" w:cs="Times New Roman"/>
          <w:color w:val="000000"/>
          <w:kern w:val="10"/>
          <w:sz w:val="32"/>
          <w:szCs w:val="32"/>
        </w:rPr>
      </w:pPr>
      <w:r>
        <w:rPr>
          <w:rFonts w:hint="eastAsia" w:ascii="楷体_GB2312" w:hAnsi="楷体_GB2312" w:eastAsia="楷体_GB2312" w:cs="楷体_GB2312"/>
          <w:color w:val="000000"/>
          <w:sz w:val="32"/>
          <w:szCs w:val="32"/>
          <w:shd w:val="clear" w:color="auto" w:fill="FFFFFF"/>
          <w:lang w:eastAsia="zh-CN"/>
        </w:rPr>
        <w:t>（排名不分先后）</w:t>
      </w:r>
    </w:p>
    <w:p w14:paraId="778623AA">
      <w:pPr>
        <w:spacing w:line="580" w:lineRule="exact"/>
        <w:jc w:val="center"/>
        <w:rPr>
          <w:rFonts w:hint="eastAsia" w:ascii="黑体" w:hAnsi="黑体" w:eastAsia="黑体" w:cs="黑体"/>
          <w:color w:val="000000"/>
          <w:kern w:val="10"/>
          <w:sz w:val="32"/>
          <w:szCs w:val="32"/>
        </w:rPr>
      </w:pPr>
    </w:p>
    <w:p w14:paraId="02A4EB49">
      <w:pPr>
        <w:spacing w:line="580" w:lineRule="exact"/>
        <w:jc w:val="center"/>
        <w:rPr>
          <w:rFonts w:ascii="黑体" w:hAnsi="黑体" w:eastAsia="黑体" w:cs="黑体"/>
          <w:color w:val="000000"/>
          <w:kern w:val="10"/>
          <w:sz w:val="32"/>
          <w:szCs w:val="32"/>
        </w:rPr>
      </w:pPr>
      <w:r>
        <w:rPr>
          <w:rFonts w:hint="eastAsia" w:ascii="黑体" w:hAnsi="黑体" w:eastAsia="黑体" w:cs="黑体"/>
          <w:color w:val="000000"/>
          <w:kern w:val="10"/>
          <w:sz w:val="32"/>
          <w:szCs w:val="32"/>
        </w:rPr>
        <w:t>农作物组项目</w:t>
      </w: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0"/>
        <w:gridCol w:w="1785"/>
        <w:gridCol w:w="6149"/>
        <w:gridCol w:w="4063"/>
      </w:tblGrid>
      <w:tr w14:paraId="561B6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EB76A">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970E6">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作物种类</w:t>
            </w: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5C3B">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F9F4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牵头企业</w:t>
            </w:r>
          </w:p>
        </w:tc>
      </w:tr>
      <w:tr w14:paraId="0F2F0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30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A02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小麦（7个）</w:t>
            </w: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CE7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高产优质、多抗广适小麦新品种选育与应用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8AA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河南秋乐种业科技股份有限公司</w:t>
            </w:r>
          </w:p>
        </w:tc>
      </w:tr>
      <w:tr w14:paraId="710CE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52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4D6E8">
            <w:pPr>
              <w:jc w:val="center"/>
              <w:rPr>
                <w:rFonts w:hint="eastAsia" w:ascii="宋体" w:hAnsi="宋体" w:eastAsia="宋体" w:cs="宋体"/>
                <w:i w:val="0"/>
                <w:color w:val="000000"/>
                <w:sz w:val="22"/>
                <w:szCs w:val="22"/>
                <w:u w:val="none"/>
              </w:rPr>
            </w:pP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4D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小麦高产抗病优质新品种创育与示范推广</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BD1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河南丰德康种业有限公司</w:t>
            </w:r>
          </w:p>
        </w:tc>
      </w:tr>
      <w:tr w14:paraId="43013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ED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1E5C4">
            <w:pPr>
              <w:jc w:val="center"/>
              <w:rPr>
                <w:rFonts w:hint="eastAsia" w:ascii="宋体" w:hAnsi="宋体" w:eastAsia="宋体" w:cs="宋体"/>
                <w:i w:val="0"/>
                <w:color w:val="000000"/>
                <w:sz w:val="22"/>
                <w:szCs w:val="22"/>
                <w:u w:val="none"/>
              </w:rPr>
            </w:pP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054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高产优质专用多抗小麦新品种选育与产业化</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609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河南省中原农谷帝益麦种业有限公司</w:t>
            </w:r>
          </w:p>
        </w:tc>
      </w:tr>
      <w:tr w14:paraId="20505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9E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894D3">
            <w:pPr>
              <w:jc w:val="center"/>
              <w:rPr>
                <w:rFonts w:hint="eastAsia" w:ascii="宋体" w:hAnsi="宋体" w:eastAsia="宋体" w:cs="宋体"/>
                <w:i w:val="0"/>
                <w:color w:val="000000"/>
                <w:sz w:val="22"/>
                <w:szCs w:val="22"/>
                <w:u w:val="none"/>
              </w:rPr>
            </w:pP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996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优质专用多抗小麦新品种选育及示范推广</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A23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河南九圣禾新科种业有限公司</w:t>
            </w:r>
          </w:p>
        </w:tc>
      </w:tr>
      <w:tr w14:paraId="0C7F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DC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8F1F8">
            <w:pPr>
              <w:jc w:val="center"/>
              <w:rPr>
                <w:rFonts w:hint="eastAsia" w:ascii="宋体" w:hAnsi="宋体" w:eastAsia="宋体" w:cs="宋体"/>
                <w:i w:val="0"/>
                <w:color w:val="000000"/>
                <w:sz w:val="22"/>
                <w:szCs w:val="22"/>
                <w:u w:val="none"/>
              </w:rPr>
            </w:pP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FEF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高产、兼抗赤霉病和条锈病、优质馒头面条专用突破性小麦新品种培育与种业产业化</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8C5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新乡市金苑邦达富农业科技有限公司</w:t>
            </w:r>
          </w:p>
        </w:tc>
      </w:tr>
      <w:tr w14:paraId="0321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F9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FDD9B">
            <w:pPr>
              <w:jc w:val="center"/>
              <w:rPr>
                <w:rFonts w:hint="eastAsia" w:ascii="宋体" w:hAnsi="宋体" w:eastAsia="宋体" w:cs="宋体"/>
                <w:i w:val="0"/>
                <w:color w:val="000000"/>
                <w:sz w:val="22"/>
                <w:szCs w:val="22"/>
                <w:u w:val="none"/>
              </w:rPr>
            </w:pP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EB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优质抗赤霉病高产小麦的选育及示范推广应用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B08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河南省金囤种业有限公司</w:t>
            </w:r>
          </w:p>
        </w:tc>
      </w:tr>
      <w:tr w14:paraId="3EDA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61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C69D8">
            <w:pPr>
              <w:jc w:val="center"/>
              <w:rPr>
                <w:rFonts w:hint="eastAsia" w:ascii="宋体" w:hAnsi="宋体" w:eastAsia="宋体" w:cs="宋体"/>
                <w:i w:val="0"/>
                <w:color w:val="000000"/>
                <w:sz w:val="22"/>
                <w:szCs w:val="22"/>
                <w:u w:val="none"/>
              </w:rPr>
            </w:pP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0DC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高效育种技术集成及优质蒸煮小麦品种选育和应用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31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河南赛德种业有限公司</w:t>
            </w:r>
          </w:p>
        </w:tc>
      </w:tr>
      <w:tr w14:paraId="28EB6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86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50B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玉米（6个）</w:t>
            </w: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077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基于生物育种技术的矮密优抗玉米新品种选育及产业化应用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9DA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河南技丰种业集团有限公司</w:t>
            </w:r>
          </w:p>
        </w:tc>
      </w:tr>
      <w:tr w14:paraId="29CB6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8F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B6E7B">
            <w:pPr>
              <w:jc w:val="center"/>
              <w:rPr>
                <w:rFonts w:hint="eastAsia" w:ascii="宋体" w:hAnsi="宋体" w:eastAsia="宋体" w:cs="宋体"/>
                <w:i w:val="0"/>
                <w:color w:val="000000"/>
                <w:sz w:val="22"/>
                <w:szCs w:val="22"/>
                <w:u w:val="none"/>
              </w:rPr>
            </w:pP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03B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高产抗逆抗病优质宜机收玉米种质高效创制和突破性新品种选育及应用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469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河南金苑种业股份有限公司</w:t>
            </w:r>
          </w:p>
        </w:tc>
      </w:tr>
      <w:tr w14:paraId="4B8FD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00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F3E9F">
            <w:pPr>
              <w:jc w:val="center"/>
              <w:rPr>
                <w:rFonts w:hint="eastAsia" w:ascii="宋体" w:hAnsi="宋体" w:eastAsia="宋体" w:cs="宋体"/>
                <w:i w:val="0"/>
                <w:color w:val="000000"/>
                <w:sz w:val="22"/>
                <w:szCs w:val="22"/>
                <w:u w:val="none"/>
              </w:rPr>
            </w:pP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05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玉米高产多抗耐密优异性状聚合与新品种培育</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2F4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河南省现代种业有限公司</w:t>
            </w:r>
          </w:p>
        </w:tc>
      </w:tr>
      <w:tr w14:paraId="0E571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DF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4C0D4">
            <w:pPr>
              <w:jc w:val="center"/>
              <w:rPr>
                <w:rFonts w:hint="eastAsia" w:ascii="宋体" w:hAnsi="宋体" w:eastAsia="宋体" w:cs="宋体"/>
                <w:i w:val="0"/>
                <w:color w:val="000000"/>
                <w:sz w:val="22"/>
                <w:szCs w:val="22"/>
                <w:u w:val="none"/>
              </w:rPr>
            </w:pP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7B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优质多抗超高产玉米种质资源创制与新品种选育</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8A3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河南省豫玉种业股份有限公司</w:t>
            </w:r>
          </w:p>
        </w:tc>
      </w:tr>
      <w:tr w14:paraId="0EF48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73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371BE">
            <w:pPr>
              <w:jc w:val="center"/>
              <w:rPr>
                <w:rFonts w:hint="eastAsia" w:ascii="宋体" w:hAnsi="宋体" w:eastAsia="宋体" w:cs="宋体"/>
                <w:i w:val="0"/>
                <w:color w:val="000000"/>
                <w:sz w:val="22"/>
                <w:szCs w:val="22"/>
                <w:u w:val="none"/>
              </w:rPr>
            </w:pP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EE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玉米矮杆多抗优异基因资源挖掘与新品种选育推广</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E6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河南大众种业有限公司</w:t>
            </w:r>
          </w:p>
        </w:tc>
      </w:tr>
      <w:tr w14:paraId="18B00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13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5AF2F">
            <w:pPr>
              <w:jc w:val="center"/>
              <w:rPr>
                <w:rFonts w:hint="eastAsia" w:ascii="宋体" w:hAnsi="宋体" w:eastAsia="宋体" w:cs="宋体"/>
                <w:i w:val="0"/>
                <w:color w:val="000000"/>
                <w:sz w:val="22"/>
                <w:szCs w:val="22"/>
                <w:u w:val="none"/>
              </w:rPr>
            </w:pP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E35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夏玉米多抗种质的分子改良与新品种选育及应用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41C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河南天中种子有限责任公司</w:t>
            </w:r>
          </w:p>
        </w:tc>
      </w:tr>
      <w:tr w14:paraId="4BD14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90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F1D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大豆（2个）</w:t>
            </w: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AD5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高产优质多抗大豆新品种选育与示范推广</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7E9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河南省兆丰种业有限公司</w:t>
            </w:r>
          </w:p>
        </w:tc>
      </w:tr>
      <w:tr w14:paraId="4CC74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1E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337F4">
            <w:pPr>
              <w:jc w:val="center"/>
              <w:rPr>
                <w:rFonts w:hint="eastAsia" w:ascii="宋体" w:hAnsi="宋体" w:eastAsia="宋体" w:cs="宋体"/>
                <w:i w:val="0"/>
                <w:color w:val="000000"/>
                <w:sz w:val="22"/>
                <w:szCs w:val="22"/>
                <w:u w:val="none"/>
              </w:rPr>
            </w:pP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50A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抗病耐逆优质高产大豆新品种选育及推广应用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67D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河南省许科种业有限公司</w:t>
            </w:r>
          </w:p>
        </w:tc>
      </w:tr>
      <w:tr w14:paraId="28B90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93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37D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水稻（1个）</w:t>
            </w: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3F3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抗逆优质高产突破性水稻新品种选育与全产业链开发</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28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河南宝稻种业科技有限公司</w:t>
            </w:r>
          </w:p>
        </w:tc>
      </w:tr>
      <w:tr w14:paraId="15253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88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AC5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花生（3个）</w:t>
            </w: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F1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高产优质多抗花生新品种培育与应用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68C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河南豫研种子科技有限公司</w:t>
            </w:r>
          </w:p>
        </w:tc>
      </w:tr>
      <w:tr w14:paraId="7A764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B1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4412A">
            <w:pPr>
              <w:jc w:val="center"/>
              <w:rPr>
                <w:rFonts w:hint="eastAsia" w:ascii="宋体" w:hAnsi="宋体" w:eastAsia="宋体" w:cs="宋体"/>
                <w:i w:val="0"/>
                <w:color w:val="000000"/>
                <w:sz w:val="22"/>
                <w:szCs w:val="22"/>
                <w:u w:val="none"/>
              </w:rPr>
            </w:pP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B39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优质、抗病、宜机收花生新品种培育及应用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F90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河南金沃野农业发展有限公司</w:t>
            </w:r>
          </w:p>
        </w:tc>
      </w:tr>
      <w:tr w14:paraId="24B05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D2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D5673">
            <w:pPr>
              <w:jc w:val="center"/>
              <w:rPr>
                <w:rFonts w:hint="eastAsia" w:ascii="宋体" w:hAnsi="宋体" w:eastAsia="宋体" w:cs="宋体"/>
                <w:i w:val="0"/>
                <w:color w:val="000000"/>
                <w:sz w:val="22"/>
                <w:szCs w:val="22"/>
                <w:u w:val="none"/>
              </w:rPr>
            </w:pP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B9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花生抗病抗逆优质种质创制及突破性品种培育与产业化应用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11D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河南省驻科生物科技有限公司</w:t>
            </w:r>
          </w:p>
        </w:tc>
      </w:tr>
      <w:tr w14:paraId="3521C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6C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012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芝麻（1个）</w:t>
            </w: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959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高产优质宜机化芝麻新品种选育与示范推广</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A68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河南天存种业科技有限公司</w:t>
            </w:r>
          </w:p>
        </w:tc>
      </w:tr>
      <w:tr w14:paraId="4EA50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C0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90D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西瓜甜瓜（1个）</w:t>
            </w: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8BF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西瓜甜瓜特色高效益品种培育</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AFB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洛阳市农发农业科技有限公司</w:t>
            </w:r>
          </w:p>
        </w:tc>
      </w:tr>
      <w:tr w14:paraId="137E6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C7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C0C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辣椒（2个）</w:t>
            </w: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4BF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露地加工干椒和保护地鲜食辣椒种质资源创制与新品种选育</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22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河南欧兰德种业有限公司</w:t>
            </w:r>
          </w:p>
        </w:tc>
      </w:tr>
      <w:tr w14:paraId="6A0C6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49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F94B6">
            <w:pPr>
              <w:jc w:val="center"/>
              <w:rPr>
                <w:rFonts w:hint="eastAsia" w:ascii="宋体" w:hAnsi="宋体" w:eastAsia="宋体" w:cs="宋体"/>
                <w:i w:val="0"/>
                <w:color w:val="000000"/>
                <w:sz w:val="22"/>
                <w:szCs w:val="22"/>
                <w:u w:val="none"/>
              </w:rPr>
            </w:pP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34C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设施辣椒抗逆新品种及配套技术攻关</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31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河南鼎研泽田农业科技开发有限公司</w:t>
            </w:r>
          </w:p>
        </w:tc>
      </w:tr>
      <w:tr w14:paraId="1A4A3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BC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6A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白菜（1个）</w:t>
            </w: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286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差异化优质白菜新品种选育与产业化开发</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3E6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河南豫艺种业科技发展有限公司</w:t>
            </w:r>
          </w:p>
        </w:tc>
      </w:tr>
      <w:tr w14:paraId="3DA3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48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217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平菇香菇（1个）</w:t>
            </w:r>
          </w:p>
        </w:tc>
        <w:tc>
          <w:tcPr>
            <w:tcW w:w="2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67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高产优质多抗食用菌（平菇、香菇）新品种选育及产业化应用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D9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河南世纪香食用菌开发有限公司</w:t>
            </w:r>
          </w:p>
        </w:tc>
      </w:tr>
    </w:tbl>
    <w:p w14:paraId="27D2AFE9">
      <w:pPr>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br w:type="page"/>
      </w:r>
    </w:p>
    <w:p w14:paraId="495C2A2E">
      <w:pPr>
        <w:spacing w:line="580" w:lineRule="exact"/>
        <w:jc w:val="center"/>
        <w:rPr>
          <w:rFonts w:ascii="黑体" w:hAnsi="黑体" w:eastAsia="黑体" w:cs="黑体"/>
          <w:color w:val="000000"/>
          <w:kern w:val="10"/>
          <w:sz w:val="32"/>
          <w:szCs w:val="32"/>
        </w:rPr>
      </w:pPr>
      <w:r>
        <w:rPr>
          <w:rFonts w:hint="eastAsia" w:ascii="黑体" w:hAnsi="黑体" w:eastAsia="黑体" w:cs="黑体"/>
          <w:color w:val="000000"/>
          <w:kern w:val="10"/>
          <w:sz w:val="32"/>
          <w:szCs w:val="32"/>
          <w:lang w:eastAsia="zh-CN"/>
        </w:rPr>
        <w:t>畜禽</w:t>
      </w:r>
      <w:r>
        <w:rPr>
          <w:rFonts w:hint="eastAsia" w:ascii="黑体" w:hAnsi="黑体" w:eastAsia="黑体" w:cs="黑体"/>
          <w:color w:val="000000"/>
          <w:kern w:val="10"/>
          <w:sz w:val="32"/>
          <w:szCs w:val="32"/>
        </w:rPr>
        <w:t>组项目</w:t>
      </w: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8"/>
        <w:gridCol w:w="1308"/>
        <w:gridCol w:w="5396"/>
        <w:gridCol w:w="5225"/>
      </w:tblGrid>
      <w:tr w14:paraId="62392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E4B01">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10DF4">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畜禽种类</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53FE1">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0BDE">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牵头企业</w:t>
            </w:r>
          </w:p>
        </w:tc>
      </w:tr>
      <w:tr w14:paraId="358A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46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0AB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牛</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759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肉牛种质生产水平提升及示范应用</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90F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河南省鼎元种牛育种有限公司</w:t>
            </w:r>
          </w:p>
        </w:tc>
      </w:tr>
      <w:tr w14:paraId="2653D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101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71EA">
            <w:pPr>
              <w:jc w:val="center"/>
              <w:rPr>
                <w:rFonts w:hint="eastAsia" w:ascii="宋体" w:hAnsi="宋体" w:eastAsia="宋体" w:cs="宋体"/>
                <w:i w:val="0"/>
                <w:color w:val="000000"/>
                <w:sz w:val="24"/>
                <w:szCs w:val="24"/>
                <w:u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E1D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南阳肉牛新品种培育（皮南牛）</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464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南阳昌盛牛业有限公司</w:t>
            </w:r>
          </w:p>
        </w:tc>
      </w:tr>
      <w:tr w14:paraId="7CA44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9BB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04" w:type="pct"/>
            <w:vMerge w:val="restart"/>
            <w:tcBorders>
              <w:top w:val="nil"/>
              <w:left w:val="single" w:color="000000" w:sz="4" w:space="0"/>
              <w:bottom w:val="single" w:color="000000" w:sz="4" w:space="0"/>
              <w:right w:val="single" w:color="000000" w:sz="4" w:space="0"/>
            </w:tcBorders>
            <w:shd w:val="clear" w:color="auto" w:fill="auto"/>
            <w:vAlign w:val="center"/>
          </w:tcPr>
          <w:p w14:paraId="723BD2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猪</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2D6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河南民望优质高效专门化品系猪培育及推广</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77E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河南民望农牧有限公司</w:t>
            </w:r>
          </w:p>
        </w:tc>
      </w:tr>
      <w:tr w14:paraId="594BF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0CE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04" w:type="pct"/>
            <w:vMerge w:val="continue"/>
            <w:tcBorders>
              <w:top w:val="nil"/>
              <w:left w:val="single" w:color="000000" w:sz="4" w:space="0"/>
              <w:bottom w:val="single" w:color="000000" w:sz="4" w:space="0"/>
              <w:right w:val="single" w:color="000000" w:sz="4" w:space="0"/>
            </w:tcBorders>
            <w:shd w:val="clear" w:color="auto" w:fill="auto"/>
            <w:vAlign w:val="center"/>
          </w:tcPr>
          <w:p w14:paraId="1D9758CE">
            <w:pPr>
              <w:jc w:val="center"/>
              <w:rPr>
                <w:rFonts w:hint="eastAsia" w:ascii="宋体" w:hAnsi="宋体" w:eastAsia="宋体" w:cs="宋体"/>
                <w:i w:val="0"/>
                <w:color w:val="000000"/>
                <w:sz w:val="24"/>
                <w:szCs w:val="24"/>
                <w:u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CC3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节粮高繁优质型种猪选育与配套杂交推广</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DE9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河南省谊发牧业有限责任公司</w:t>
            </w:r>
          </w:p>
        </w:tc>
      </w:tr>
      <w:tr w14:paraId="72545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3A9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04" w:type="pct"/>
            <w:vMerge w:val="continue"/>
            <w:tcBorders>
              <w:top w:val="nil"/>
              <w:left w:val="single" w:color="000000" w:sz="4" w:space="0"/>
              <w:bottom w:val="single" w:color="000000" w:sz="4" w:space="0"/>
              <w:right w:val="single" w:color="000000" w:sz="4" w:space="0"/>
            </w:tcBorders>
            <w:shd w:val="clear" w:color="auto" w:fill="auto"/>
            <w:vAlign w:val="center"/>
          </w:tcPr>
          <w:p w14:paraId="4A529055">
            <w:pPr>
              <w:jc w:val="center"/>
              <w:rPr>
                <w:rFonts w:hint="eastAsia" w:ascii="宋体" w:hAnsi="宋体" w:eastAsia="宋体" w:cs="宋体"/>
                <w:i w:val="0"/>
                <w:color w:val="000000"/>
                <w:sz w:val="24"/>
                <w:szCs w:val="24"/>
                <w:u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A53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高效优质种猪新品系培育与推广示范</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692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牧原食品股份有限公司</w:t>
            </w:r>
          </w:p>
        </w:tc>
      </w:tr>
      <w:tr w14:paraId="04426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701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04" w:type="pct"/>
            <w:vMerge w:val="restart"/>
            <w:tcBorders>
              <w:top w:val="nil"/>
              <w:left w:val="single" w:color="000000" w:sz="4" w:space="0"/>
              <w:bottom w:val="single" w:color="000000" w:sz="4" w:space="0"/>
              <w:right w:val="single" w:color="000000" w:sz="4" w:space="0"/>
            </w:tcBorders>
            <w:shd w:val="clear" w:color="auto" w:fill="auto"/>
            <w:vAlign w:val="center"/>
          </w:tcPr>
          <w:p w14:paraId="22AD3F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羊</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D44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农区高繁肉用绵羊新品种培育与应用</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203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浚县鑫林牧业有限公司</w:t>
            </w:r>
          </w:p>
        </w:tc>
      </w:tr>
      <w:tr w14:paraId="3B14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AC7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504" w:type="pct"/>
            <w:vMerge w:val="continue"/>
            <w:tcBorders>
              <w:top w:val="nil"/>
              <w:left w:val="single" w:color="000000" w:sz="4" w:space="0"/>
              <w:bottom w:val="single" w:color="000000" w:sz="4" w:space="0"/>
              <w:right w:val="single" w:color="000000" w:sz="4" w:space="0"/>
            </w:tcBorders>
            <w:shd w:val="clear" w:color="auto" w:fill="auto"/>
            <w:vAlign w:val="center"/>
          </w:tcPr>
          <w:p w14:paraId="210680C9">
            <w:pPr>
              <w:jc w:val="center"/>
              <w:rPr>
                <w:rFonts w:hint="eastAsia" w:ascii="宋体" w:hAnsi="宋体" w:eastAsia="宋体" w:cs="宋体"/>
                <w:i w:val="0"/>
                <w:color w:val="000000"/>
                <w:sz w:val="24"/>
                <w:szCs w:val="24"/>
                <w:u w:val="none"/>
              </w:rPr>
            </w:pP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EFE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优质肉山羊种质创新及新品种培育</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F7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宁陵县豫东牧业开发有限公司</w:t>
            </w:r>
          </w:p>
        </w:tc>
      </w:tr>
      <w:tr w14:paraId="110B8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CD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4E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鸡</w:t>
            </w:r>
          </w:p>
        </w:tc>
        <w:tc>
          <w:tcPr>
            <w:tcW w:w="2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B6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特色优质节粮蛋鸡配套系培育与技术集成推广</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88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河南三高农牧股份有限公司</w:t>
            </w:r>
          </w:p>
        </w:tc>
      </w:tr>
      <w:tr w14:paraId="211F5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00" w:type="pct"/>
            <w:tcBorders>
              <w:top w:val="single" w:color="000000" w:sz="4" w:space="0"/>
              <w:left w:val="single" w:color="000000" w:sz="4" w:space="0"/>
              <w:bottom w:val="single" w:color="auto" w:sz="4" w:space="0"/>
              <w:right w:val="single" w:color="000000" w:sz="4" w:space="0"/>
            </w:tcBorders>
            <w:shd w:val="clear" w:color="auto" w:fill="auto"/>
            <w:vAlign w:val="center"/>
          </w:tcPr>
          <w:p w14:paraId="0701AB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504" w:type="pct"/>
            <w:tcBorders>
              <w:top w:val="single" w:color="000000" w:sz="4" w:space="0"/>
              <w:left w:val="single" w:color="000000" w:sz="4" w:space="0"/>
              <w:bottom w:val="single" w:color="auto" w:sz="4" w:space="0"/>
              <w:right w:val="single" w:color="000000" w:sz="4" w:space="0"/>
            </w:tcBorders>
            <w:shd w:val="clear" w:color="auto" w:fill="auto"/>
            <w:vAlign w:val="center"/>
          </w:tcPr>
          <w:p w14:paraId="60D4B3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鸭</w:t>
            </w:r>
          </w:p>
        </w:tc>
        <w:tc>
          <w:tcPr>
            <w:tcW w:w="2080" w:type="pct"/>
            <w:tcBorders>
              <w:top w:val="single" w:color="000000" w:sz="4" w:space="0"/>
              <w:left w:val="single" w:color="000000" w:sz="4" w:space="0"/>
              <w:bottom w:val="single" w:color="auto" w:sz="4" w:space="0"/>
              <w:right w:val="single" w:color="000000" w:sz="4" w:space="0"/>
            </w:tcBorders>
            <w:shd w:val="clear" w:color="auto" w:fill="auto"/>
            <w:vAlign w:val="center"/>
          </w:tcPr>
          <w:p w14:paraId="0B117F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优质节粮型肉鸭配套系选育及产业化示范</w:t>
            </w:r>
          </w:p>
        </w:tc>
        <w:tc>
          <w:tcPr>
            <w:tcW w:w="2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85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河南旭瑞食品有限公司</w:t>
            </w:r>
          </w:p>
        </w:tc>
      </w:tr>
      <w:tr w14:paraId="48F46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14:paraId="4BDBD7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307849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鸽</w:t>
            </w:r>
          </w:p>
        </w:tc>
        <w:tc>
          <w:tcPr>
            <w:tcW w:w="2080" w:type="pct"/>
            <w:tcBorders>
              <w:top w:val="single" w:color="auto" w:sz="4" w:space="0"/>
              <w:left w:val="single" w:color="auto" w:sz="4" w:space="0"/>
              <w:bottom w:val="single" w:color="auto" w:sz="4" w:space="0"/>
              <w:right w:val="single" w:color="auto" w:sz="4" w:space="0"/>
            </w:tcBorders>
            <w:shd w:val="clear" w:color="auto" w:fill="auto"/>
            <w:vAlign w:val="center"/>
          </w:tcPr>
          <w:p w14:paraId="42059F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高产优质蛋鸽配套系培育</w:t>
            </w:r>
          </w:p>
        </w:tc>
        <w:tc>
          <w:tcPr>
            <w:tcW w:w="2014" w:type="pct"/>
            <w:tcBorders>
              <w:top w:val="single" w:color="000000" w:sz="4" w:space="0"/>
              <w:left w:val="single" w:color="auto" w:sz="4" w:space="0"/>
              <w:bottom w:val="single" w:color="000000" w:sz="4" w:space="0"/>
              <w:right w:val="single" w:color="000000" w:sz="4" w:space="0"/>
            </w:tcBorders>
            <w:shd w:val="clear" w:color="auto" w:fill="auto"/>
            <w:vAlign w:val="center"/>
          </w:tcPr>
          <w:p w14:paraId="6E2E70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河南天成鸽业有限公司</w:t>
            </w:r>
          </w:p>
        </w:tc>
      </w:tr>
      <w:tr w14:paraId="7F1E1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14:paraId="77E185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608325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兔</w:t>
            </w:r>
          </w:p>
        </w:tc>
        <w:tc>
          <w:tcPr>
            <w:tcW w:w="2080" w:type="pct"/>
            <w:tcBorders>
              <w:top w:val="single" w:color="auto" w:sz="4" w:space="0"/>
              <w:left w:val="single" w:color="auto" w:sz="4" w:space="0"/>
              <w:bottom w:val="single" w:color="auto" w:sz="4" w:space="0"/>
              <w:right w:val="single" w:color="auto" w:sz="4" w:space="0"/>
            </w:tcBorders>
            <w:shd w:val="clear" w:color="auto" w:fill="auto"/>
            <w:vAlign w:val="center"/>
          </w:tcPr>
          <w:p w14:paraId="61FB1C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优质高效肉兔配套系培育与产业化示范应用</w:t>
            </w:r>
          </w:p>
        </w:tc>
        <w:tc>
          <w:tcPr>
            <w:tcW w:w="2014" w:type="pct"/>
            <w:tcBorders>
              <w:top w:val="single" w:color="000000" w:sz="4" w:space="0"/>
              <w:left w:val="single" w:color="auto" w:sz="4" w:space="0"/>
              <w:bottom w:val="single" w:color="000000" w:sz="4" w:space="0"/>
              <w:right w:val="single" w:color="000000" w:sz="4" w:space="0"/>
            </w:tcBorders>
            <w:shd w:val="clear" w:color="auto" w:fill="auto"/>
            <w:vAlign w:val="center"/>
          </w:tcPr>
          <w:p w14:paraId="27EB21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济源市阳光兔业科技有限公司</w:t>
            </w:r>
          </w:p>
        </w:tc>
      </w:tr>
    </w:tbl>
    <w:p w14:paraId="4B8A9BC5">
      <w:pPr>
        <w:keepNext w:val="0"/>
        <w:keepLines w:val="0"/>
        <w:pageBreakBefore w:val="0"/>
        <w:kinsoku/>
        <w:wordWrap/>
        <w:overflowPunct/>
        <w:topLinePunct w:val="0"/>
        <w:autoSpaceDE/>
        <w:autoSpaceDN/>
        <w:bidi w:val="0"/>
        <w:adjustRightInd/>
        <w:snapToGrid/>
        <w:spacing w:line="578" w:lineRule="exact"/>
        <w:rPr>
          <w:rFonts w:hint="eastAsia" w:ascii="仿宋_GB2312" w:hAnsi="仿宋_GB2312" w:eastAsia="仿宋_GB2312" w:cs="仿宋_GB2312"/>
          <w:snapToGrid w:val="0"/>
          <w:color w:val="000000"/>
          <w:kern w:val="0"/>
          <w:sz w:val="32"/>
          <w:szCs w:val="32"/>
          <w:lang w:val="en-US" w:eastAsia="zh-CN" w:bidi="ar-SA"/>
        </w:rPr>
      </w:pPr>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397D22"/>
    <w:rsid w:val="1FF5F949"/>
    <w:rsid w:val="30273AB9"/>
    <w:rsid w:val="59FB8151"/>
    <w:rsid w:val="7CFD1434"/>
    <w:rsid w:val="97BF37D2"/>
    <w:rsid w:val="B7FBD33E"/>
    <w:rsid w:val="D979FB2D"/>
    <w:rsid w:val="DF0D4DD4"/>
    <w:rsid w:val="EE8F9DE8"/>
    <w:rsid w:val="FAF93BF9"/>
    <w:rsid w:val="FF6FD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character" w:customStyle="1" w:styleId="7">
    <w:name w:val="font01"/>
    <w:basedOn w:val="5"/>
    <w:qFormat/>
    <w:uiPriority w:val="0"/>
    <w:rPr>
      <w:rFonts w:hint="eastAsia" w:ascii="宋体" w:hAnsi="宋体" w:eastAsia="宋体" w:cs="宋体"/>
      <w:color w:val="FF0000"/>
      <w:sz w:val="22"/>
      <w:szCs w:val="22"/>
      <w:u w:val="none"/>
    </w:rPr>
  </w:style>
  <w:style w:type="character" w:customStyle="1" w:styleId="8">
    <w:name w:val="font1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335</Words>
  <Characters>368</Characters>
  <Lines>0</Lines>
  <Paragraphs>0</Paragraphs>
  <TotalTime>48</TotalTime>
  <ScaleCrop>false</ScaleCrop>
  <LinksUpToDate>false</LinksUpToDate>
  <CharactersWithSpaces>372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2026-07-15T09:26:00Z</dcterms:created>
  <dc:creator>admin</dc:creator>
  <cp:lastModifiedBy>NN</cp:lastModifiedBy>
  <cp:lastPrinted>2026-07-13T18:01:00Z</cp:lastPrinted>
  <dcterms:modified xsi:type="dcterms:W3CDTF">2026-07-13T13:03:43Z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eyJoZGlkIjoiOGY1YjY5MjhlNjUzYWJiYzM2OWFlOGU4NmVjYzE0ODMiLCJ1c2VySWQiOiI3MjI0NTIyNDEifQ==</vt:lpwstr>
  </property>
  <property fmtid="{D5CDD505-2E9C-101B-9397-08002B2CF9AE}" pid="4" name="ICV">
    <vt:lpwstr>5DDC35404A7A42BF9EBF58AF12840F34_12</vt:lpwstr>
  </property>
</Properties>
</file>